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A212" w14:textId="77777777" w:rsidR="00842449" w:rsidRPr="00842449" w:rsidRDefault="00842449" w:rsidP="00842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AD5560B" w14:textId="2D6824C0" w:rsidR="00842449" w:rsidRPr="00842449" w:rsidRDefault="00842449" w:rsidP="00842449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842449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2</w:t>
      </w:r>
      <w:r w:rsidR="00745992">
        <w:rPr>
          <w:rFonts w:ascii="Arial" w:eastAsia="Lucida Sans Unicode" w:hAnsi="Arial" w:cs="Arial"/>
          <w:kern w:val="0"/>
          <w:lang w:eastAsia="pl-PL"/>
          <w14:ligatures w14:val="none"/>
        </w:rPr>
        <w:t>8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.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01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1552C51B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23605FDF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434AB74B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24668473" w14:textId="496B89D8" w:rsidR="00842449" w:rsidRPr="00842449" w:rsidRDefault="00842449" w:rsidP="0084244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 w:rsidR="00D976D4"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Operator koparki jednonaczyniowej</w:t>
      </w: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</w:p>
    <w:p w14:paraId="0BF3FF34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którego wartość nie przekracza kwoty 130.000 złotych</w:t>
      </w:r>
    </w:p>
    <w:p w14:paraId="2A92360C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6304120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43F4F80" w14:textId="77777777" w:rsidR="00842449" w:rsidRPr="00842449" w:rsidRDefault="00842449" w:rsidP="0084244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4BD9CA66" w14:textId="77777777" w:rsidR="00842449" w:rsidRPr="00842449" w:rsidRDefault="00842449" w:rsidP="0084244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7D369048" w14:textId="22AC76F5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Operator koparki jednonaczyniowej kl. III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314A0335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</w:p>
    <w:p w14:paraId="7F69D534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ustalony na podstawie indywidualnych uzgodnień Zamawiającego i Wykonawcy.</w:t>
      </w:r>
    </w:p>
    <w:p w14:paraId="1A251AA3" w14:textId="7C2577DB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134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C7BA4AD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Miejsce szkolenia: teren powiatu szamotulskiego/ poznańskiego</w:t>
      </w:r>
    </w:p>
    <w:p w14:paraId="4E6942EF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Program szkolenia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wymiar czasu, jego tematyka oraz zakres muszą być zgodne z obowiązującymi przepisami i wytycznymi oraz obejmować część teoretyczną i praktyczną. </w:t>
      </w:r>
    </w:p>
    <w:p w14:paraId="62D0C678" w14:textId="77777777" w:rsid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Szkolenie zakończy się egzaminem sprawdzającym nabyte przez uczestnika szkolenia umiejętności. </w:t>
      </w: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 egzaminu należy uwzględnić w kosztach szkolenia.</w:t>
      </w:r>
    </w:p>
    <w:p w14:paraId="2D94ED4B" w14:textId="7B1EAC9C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 xml:space="preserve">Uczestnik szkolenia, po jego pozytywnym ukończeniu otrzyma od Wykonawcy zaświadczenie lub inny dokument potwierdzający ukończenie szkolenia i uzyskanie umiejętności lub kwalifikacji zgodny z rozporządzeniem Ministra Pracy i Polityki Społecznej z dnia 14 maja 2014 r. w sprawie szczegółowych warunków realizacji oraz trybu i sposobów prowadzenia usług rynku pracy (Dz. U. z 2014 r. poz. 667) oraz dokument określony odrębnymi przepisami (po zdanym egzaminie państwowym przed Komisją powołaną przez Instytut Mechanizacji Budownictwa i Górnictwa Skalnego). Egzamin państwowy musi być przeprowadzony w terminie do 4 tygodni od ukończenia szkolenia. </w:t>
      </w:r>
    </w:p>
    <w:p w14:paraId="16A630C3" w14:textId="77777777" w:rsidR="00842449" w:rsidRPr="00842449" w:rsidRDefault="00842449" w:rsidP="00842449">
      <w:pPr>
        <w:numPr>
          <w:ilvl w:val="3"/>
          <w:numId w:val="5"/>
        </w:num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Koszty wydania świadectw, zaświadczeń lub certyfikatu należy uwzględnić w kalkulacji kosztów szkolenia.</w:t>
      </w:r>
    </w:p>
    <w:p w14:paraId="00A9786B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07D509B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6289F278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127D8B8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wykonawca winien realizować szkolenie w pomieszczeniach, w których zapewnione są bezpieczne i higieniczne warunki nauki i pracy oraz ze swobodnym dostępem do węzła sanitarnego. </w:t>
      </w:r>
    </w:p>
    <w:p w14:paraId="50B1E462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53935FC3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zobowiązany jest do zapewnienia uczestnikowi szkolenia materiałów biurowych i piśmiennych, które zostaną przekazane uczestnikowi w pierwszym dniu szkolenia.</w:t>
      </w:r>
    </w:p>
    <w:p w14:paraId="57CDA5B6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wyposażyć uczestnika szkolenia w materiały szkoleniowe zgodne z tematyką szkolenia, które każdy uczestnik szkolenia otrzyma na własność. </w:t>
      </w:r>
      <w:r w:rsidRPr="00842449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Koszt niniejszych materiałów należy uwzględnić w kalkulacji kosztów szkolenia</w:t>
      </w: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. Odbiór materiałów przez uczestników musi zostać udokumentowany.</w:t>
      </w:r>
    </w:p>
    <w:p w14:paraId="075B2A36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-  instytucja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4F6F0D18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72562363" w14:textId="77777777" w:rsidR="00842449" w:rsidRPr="00842449" w:rsidRDefault="00842449" w:rsidP="0084244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6D988CB7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105B3D26" w14:textId="53FA7DA5" w:rsidR="00842449" w:rsidRPr="00842449" w:rsidRDefault="00842449" w:rsidP="0084244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wystawić odpowiednie zaświadczenie zgodnie z  Rozporządzeniem Ministra Pracy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i Polityki Społecznej w sprawie szczegółowych warunków realizacji oraz trybu i sposobów prowadzenia usług rynku pracy (Dz.U. z 2014r. poz. 667) lub zaświadczenia zgodnego z § 22 ust. 4 Rozporządzenia Ministra Edukacji Narodowej  z dnia 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06.10.2023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 dla każdego uczestnika, który ukończył szkolenie. Oryginały dokumentów należy przedłożyć Zamawiającemu,</w:t>
      </w:r>
    </w:p>
    <w:p w14:paraId="1745873D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6161FDFC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075989B0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1103CFF3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5A4D5ACB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Wymagania względem Wykonawców:</w:t>
      </w:r>
    </w:p>
    <w:p w14:paraId="64A0FC74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0F01DEC3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55CB928A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7DC19EB5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07F27926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C1E4FCA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842449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. </w:t>
      </w:r>
    </w:p>
    <w:p w14:paraId="31E7DFEF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786AEDD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4EF225C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1506079B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235E733E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7977D242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04CA2BC9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5AFE7098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6E32685C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cenę szkolenia.</w:t>
      </w:r>
    </w:p>
    <w:p w14:paraId="1EDA75E7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DE9E8B9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szkolenie lub wystąpienia okoliczności uniemożliwiającej zlecenie zamówienia.</w:t>
      </w:r>
    </w:p>
    <w:p w14:paraId="5191D7D3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3119297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319C00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6E3A6A1D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205CAA1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załącznikami tj.:</w:t>
      </w:r>
    </w:p>
    <w:p w14:paraId="433B5223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5CAE5C6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Kserokopię wpisu do rejestru instytucji szkoleniowych w Wojewódzkim Urzędzie Pracy poświadczoną za zgodność z oryginałem.</w:t>
      </w:r>
    </w:p>
    <w:p w14:paraId="63DDCDB2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Szczegółowy program szkolenia obejmujący ilość godzin zegarowych w tygodniu (daty, godziny i tematyka).</w:t>
      </w:r>
    </w:p>
    <w:p w14:paraId="4F290DAA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zaświadczenia lub innego dokumentu potwierdzającego ukończenie szkolenia i uzyskanie kwalifikacji.</w:t>
      </w:r>
    </w:p>
    <w:p w14:paraId="74FE1117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ankiety dla uczestników po zakończeniu szkolenia .</w:t>
      </w:r>
    </w:p>
    <w:p w14:paraId="51E2937E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C413797" w14:textId="2FB80D78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</w:t>
      </w:r>
      <w:r w:rsidR="00AA3FD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02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.202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7" w:history="1">
        <w:r w:rsidRPr="00842449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6CFE8E7E" w14:textId="77777777" w:rsidR="00842449" w:rsidRDefault="00842449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79A1F0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41585F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22E1EE1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8FD99CA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306A261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325F7C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7B4579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79D5186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2475D8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002527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5698119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1C7ED6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A30A76C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65686C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7A9020D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8EBF17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DAC7F57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AB2D0E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44CECC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F5F376E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0200CD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F095F59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F248875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ABC2A2A" w14:textId="77777777" w:rsidR="00745992" w:rsidRPr="00842449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AD74AD" w14:textId="77777777" w:rsidR="00842449" w:rsidRPr="00842449" w:rsidRDefault="00842449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42449">
        <w:rPr>
          <w:rFonts w:ascii="Arial" w:hAnsi="Arial" w:cs="Arial"/>
          <w:b/>
          <w:bCs/>
          <w:sz w:val="18"/>
          <w:szCs w:val="18"/>
        </w:rPr>
        <w:t>Załączniki:</w:t>
      </w:r>
    </w:p>
    <w:p w14:paraId="25620942" w14:textId="77777777" w:rsidR="00842449" w:rsidRPr="00842449" w:rsidRDefault="00842449" w:rsidP="00842449">
      <w:pPr>
        <w:numPr>
          <w:ilvl w:val="0"/>
          <w:numId w:val="3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842449">
        <w:rPr>
          <w:rFonts w:ascii="Arial" w:hAnsi="Arial" w:cs="Arial"/>
          <w:sz w:val="18"/>
          <w:szCs w:val="18"/>
        </w:rPr>
        <w:t>Formularz ofertowy z załącznikami</w:t>
      </w:r>
    </w:p>
    <w:p w14:paraId="3D09FEEB" w14:textId="77777777" w:rsidR="00842449" w:rsidRPr="00842449" w:rsidRDefault="00842449" w:rsidP="00842449">
      <w:pPr>
        <w:numPr>
          <w:ilvl w:val="0"/>
          <w:numId w:val="3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842449">
        <w:rPr>
          <w:rFonts w:ascii="Arial" w:hAnsi="Arial" w:cs="Arial"/>
          <w:sz w:val="18"/>
          <w:szCs w:val="18"/>
        </w:rPr>
        <w:t>Oświadczenie - sankcje</w:t>
      </w:r>
    </w:p>
    <w:p w14:paraId="43856453" w14:textId="77777777" w:rsidR="00842449" w:rsidRPr="00842449" w:rsidRDefault="00842449" w:rsidP="0084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668DA8" w14:textId="77777777" w:rsidR="00842449" w:rsidRPr="00842449" w:rsidRDefault="00842449" w:rsidP="0084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428821" w14:textId="77777777" w:rsidR="00842449" w:rsidRDefault="00842449"/>
    <w:sectPr w:rsidR="00842449" w:rsidSect="00745992">
      <w:headerReference w:type="default" r:id="rId8"/>
      <w:footerReference w:type="default" r:id="rId9"/>
      <w:pgSz w:w="11906" w:h="16838"/>
      <w:pgMar w:top="899" w:right="1417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1D66" w14:textId="77777777" w:rsidR="00F229B3" w:rsidRDefault="00F229B3" w:rsidP="00842449">
      <w:pPr>
        <w:spacing w:after="0" w:line="240" w:lineRule="auto"/>
      </w:pPr>
      <w:r>
        <w:separator/>
      </w:r>
    </w:p>
  </w:endnote>
  <w:endnote w:type="continuationSeparator" w:id="0">
    <w:p w14:paraId="0FE28C87" w14:textId="77777777" w:rsidR="00F229B3" w:rsidRDefault="00F229B3" w:rsidP="0084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0B3E" w14:textId="1E073417" w:rsidR="003474A4" w:rsidRDefault="003474A4" w:rsidP="00745992">
    <w:pPr>
      <w:rPr>
        <w:rFonts w:ascii="Monotype Corsiva" w:hAnsi="Monotype Corsiva"/>
        <w:i/>
        <w:sz w:val="30"/>
        <w:szCs w:val="30"/>
      </w:rPr>
    </w:pPr>
  </w:p>
  <w:p w14:paraId="79313485" w14:textId="77777777" w:rsidR="003474A4" w:rsidRDefault="003474A4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77C3" w14:textId="77777777" w:rsidR="00F229B3" w:rsidRDefault="00F229B3" w:rsidP="00842449">
      <w:pPr>
        <w:spacing w:after="0" w:line="240" w:lineRule="auto"/>
      </w:pPr>
      <w:r>
        <w:separator/>
      </w:r>
    </w:p>
  </w:footnote>
  <w:footnote w:type="continuationSeparator" w:id="0">
    <w:p w14:paraId="08E4AB22" w14:textId="77777777" w:rsidR="00F229B3" w:rsidRDefault="00F229B3" w:rsidP="0084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4723" w14:textId="77777777" w:rsidR="003474A4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CE4B2EF" wp14:editId="0CB132CD">
          <wp:simplePos x="0" y="0"/>
          <wp:positionH relativeFrom="column">
            <wp:posOffset>900430</wp:posOffset>
          </wp:positionH>
          <wp:positionV relativeFrom="paragraph">
            <wp:posOffset>-42545</wp:posOffset>
          </wp:positionV>
          <wp:extent cx="666750" cy="402529"/>
          <wp:effectExtent l="0" t="0" r="0" b="0"/>
          <wp:wrapNone/>
          <wp:docPr id="6583242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0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7E96F323" w14:textId="77777777" w:rsidR="003474A4" w:rsidRPr="00AD4693" w:rsidRDefault="00000000" w:rsidP="004D3A21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7FFA755B" w14:textId="77777777" w:rsidR="003474A4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689E4" wp14:editId="011491C6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4955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14F7875E" w14:textId="5CBCE049" w:rsidR="003474A4" w:rsidRPr="00842449" w:rsidRDefault="00000000" w:rsidP="00842449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0676"/>
    <w:multiLevelType w:val="hybridMultilevel"/>
    <w:tmpl w:val="F7CA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691620">
    <w:abstractNumId w:val="0"/>
  </w:num>
  <w:num w:numId="2" w16cid:durableId="435710174">
    <w:abstractNumId w:val="2"/>
  </w:num>
  <w:num w:numId="3" w16cid:durableId="1156069827">
    <w:abstractNumId w:val="1"/>
  </w:num>
  <w:num w:numId="4" w16cid:durableId="1734814085">
    <w:abstractNumId w:val="4"/>
  </w:num>
  <w:num w:numId="5" w16cid:durableId="1551114817">
    <w:abstractNumId w:val="3"/>
  </w:num>
  <w:num w:numId="6" w16cid:durableId="89917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9"/>
    <w:rsid w:val="001218E2"/>
    <w:rsid w:val="003474A4"/>
    <w:rsid w:val="00564005"/>
    <w:rsid w:val="00745992"/>
    <w:rsid w:val="00842449"/>
    <w:rsid w:val="009363DD"/>
    <w:rsid w:val="00A11B89"/>
    <w:rsid w:val="00AA3FDC"/>
    <w:rsid w:val="00D26BC3"/>
    <w:rsid w:val="00D976D4"/>
    <w:rsid w:val="00E52A36"/>
    <w:rsid w:val="00F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03A9"/>
  <w15:chartTrackingRefBased/>
  <w15:docId w15:val="{032951AE-C08C-4DF7-9CDF-3D9681E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4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4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4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4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4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4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4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4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4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4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4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49"/>
  </w:style>
  <w:style w:type="paragraph" w:styleId="Stopka">
    <w:name w:val="footer"/>
    <w:basedOn w:val="Normalny"/>
    <w:link w:val="StopkaZnak"/>
    <w:uiPriority w:val="99"/>
    <w:unhideWhenUsed/>
    <w:rsid w:val="0084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cp:lastPrinted>2025-01-27T13:20:00Z</cp:lastPrinted>
  <dcterms:created xsi:type="dcterms:W3CDTF">2025-01-27T13:06:00Z</dcterms:created>
  <dcterms:modified xsi:type="dcterms:W3CDTF">2025-01-29T06:48:00Z</dcterms:modified>
</cp:coreProperties>
</file>